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Pr="00FC4377" w:rsidRDefault="00C32EE2" w:rsidP="00823BFE">
      <w:pPr>
        <w:ind w:left="6180" w:hanging="6180"/>
        <w:jc w:val="left"/>
        <w:rPr>
          <w:rFonts w:asciiTheme="minorBidi" w:hAnsiTheme="minorBidi" w:cstheme="minorBidi"/>
          <w:b/>
          <w:bCs/>
          <w:szCs w:val="30"/>
          <w:rtl/>
        </w:rPr>
      </w:pPr>
      <w:bookmarkStart w:id="0" w:name="_GoBack"/>
      <w:bookmarkEnd w:id="0"/>
    </w:p>
    <w:p w:rsidR="00F9092A" w:rsidRDefault="00F9092A" w:rsidP="000F6A8C">
      <w:pPr>
        <w:ind w:left="6179"/>
        <w:jc w:val="left"/>
        <w:rPr>
          <w:rFonts w:asciiTheme="minorBidi" w:hAnsiTheme="minorBidi" w:cstheme="minorBidi"/>
          <w:sz w:val="20"/>
          <w:szCs w:val="20"/>
          <w:rtl/>
        </w:rPr>
      </w:pPr>
      <w:bookmarkStart w:id="1" w:name="Date"/>
      <w:bookmarkEnd w:id="1"/>
      <w:r>
        <w:rPr>
          <w:rFonts w:asciiTheme="minorBidi" w:hAnsiTheme="minorBidi" w:cstheme="minorBidi" w:hint="eastAsia"/>
          <w:sz w:val="20"/>
          <w:szCs w:val="20"/>
          <w:rtl/>
        </w:rPr>
        <w:t>ה</w:t>
      </w:r>
      <w:r>
        <w:rPr>
          <w:rFonts w:asciiTheme="minorBidi" w:hAnsiTheme="minorBidi" w:cstheme="minorBidi"/>
          <w:sz w:val="20"/>
          <w:szCs w:val="20"/>
          <w:rtl/>
        </w:rPr>
        <w:t xml:space="preserve">' בתמוז </w:t>
      </w:r>
      <w:proofErr w:type="spellStart"/>
      <w:r>
        <w:rPr>
          <w:rFonts w:asciiTheme="minorBidi" w:hAnsiTheme="minorBidi" w:cstheme="minorBidi"/>
          <w:sz w:val="20"/>
          <w:szCs w:val="20"/>
          <w:rtl/>
        </w:rPr>
        <w:t>התשע"ב</w:t>
      </w:r>
      <w:proofErr w:type="spellEnd"/>
      <w:r>
        <w:rPr>
          <w:rFonts w:asciiTheme="minorBidi" w:hAnsiTheme="minorBidi" w:cstheme="minorBidi"/>
          <w:sz w:val="20"/>
          <w:szCs w:val="20"/>
          <w:rtl/>
        </w:rPr>
        <w:br/>
        <w:t>25 ביוני 2012</w:t>
      </w:r>
    </w:p>
    <w:p w:rsidR="00F9092A" w:rsidRDefault="00F9092A" w:rsidP="00823BFE">
      <w:pPr>
        <w:ind w:left="6179"/>
        <w:jc w:val="left"/>
        <w:rPr>
          <w:rFonts w:asciiTheme="minorBidi" w:hAnsiTheme="minorBidi" w:cstheme="minorBidi"/>
          <w:sz w:val="20"/>
          <w:szCs w:val="20"/>
          <w:rtl/>
        </w:rPr>
      </w:pPr>
      <w:bookmarkStart w:id="2" w:name="DocNum"/>
      <w:bookmarkEnd w:id="2"/>
      <w:r>
        <w:rPr>
          <w:rFonts w:asciiTheme="minorBidi" w:hAnsiTheme="minorBidi" w:cstheme="minorBidi"/>
          <w:sz w:val="20"/>
          <w:szCs w:val="20"/>
          <w:rtl/>
        </w:rPr>
        <w:t>מי. 2012-6228</w:t>
      </w:r>
    </w:p>
    <w:p w:rsidR="00823BFE" w:rsidRPr="00FC4377" w:rsidRDefault="00823BFE" w:rsidP="00823BFE">
      <w:pPr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</w:rPr>
      </w:pPr>
    </w:p>
    <w:p w:rsidR="00C32EE2" w:rsidRPr="00FC4377" w:rsidRDefault="00C32EE2" w:rsidP="00823BFE">
      <w:pPr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</w:rPr>
      </w:pPr>
      <w:r w:rsidRPr="00FC4377">
        <w:rPr>
          <w:rFonts w:asciiTheme="minorBidi" w:hAnsiTheme="minorBidi" w:cstheme="minorBidi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C32EE2" w:rsidRPr="00FC4377" w:rsidRDefault="00C32EE2" w:rsidP="00823BFE">
      <w:pPr>
        <w:tabs>
          <w:tab w:val="left" w:pos="3486"/>
          <w:tab w:val="left" w:pos="5896"/>
        </w:tabs>
        <w:rPr>
          <w:rFonts w:asciiTheme="minorBidi" w:hAnsiTheme="minorBidi" w:cstheme="minorBidi"/>
          <w:sz w:val="26"/>
          <w:szCs w:val="26"/>
          <w:rtl/>
        </w:rPr>
      </w:pPr>
    </w:p>
    <w:p w:rsidR="00C32EE2" w:rsidRPr="00FC4377" w:rsidRDefault="00C32EE2" w:rsidP="00F9092A">
      <w:pPr>
        <w:jc w:val="left"/>
        <w:rPr>
          <w:rFonts w:asciiTheme="minorBidi" w:hAnsiTheme="minorBidi" w:cstheme="minorBidi"/>
          <w:b/>
          <w:bCs/>
          <w:sz w:val="26"/>
          <w:szCs w:val="26"/>
          <w:u w:val="single"/>
          <w:rtl/>
        </w:rPr>
      </w:pPr>
      <w:r w:rsidRPr="00FC4377">
        <w:rPr>
          <w:rFonts w:asciiTheme="minorBidi" w:hAnsiTheme="minorBidi" w:cstheme="minorBidi"/>
          <w:sz w:val="26"/>
          <w:szCs w:val="26"/>
          <w:u w:val="single"/>
          <w:rtl/>
        </w:rPr>
        <w:t>הנדון:</w:t>
      </w:r>
      <w:r w:rsidRPr="00FC4377">
        <w:rPr>
          <w:rFonts w:asciiTheme="minorBidi" w:hAnsiTheme="minorBidi" w:cstheme="minorBidi"/>
          <w:sz w:val="26"/>
          <w:szCs w:val="26"/>
          <w:u w:val="single"/>
          <w:rtl/>
        </w:rPr>
        <w:tab/>
      </w:r>
      <w:bookmarkStart w:id="3" w:name="About"/>
      <w:bookmarkEnd w:id="3"/>
      <w:r w:rsidR="00F9092A">
        <w:rPr>
          <w:rFonts w:asciiTheme="minorBidi" w:hAnsiTheme="minorBidi" w:cstheme="minorBidi"/>
          <w:sz w:val="26"/>
          <w:szCs w:val="26"/>
          <w:u w:val="single"/>
          <w:rtl/>
        </w:rPr>
        <w:t xml:space="preserve">חוות דעת ספק יחיד: חברת </w:t>
      </w:r>
      <w:r w:rsidR="00F9092A">
        <w:rPr>
          <w:rFonts w:asciiTheme="minorBidi" w:hAnsiTheme="minorBidi" w:cstheme="minorBidi"/>
          <w:sz w:val="26"/>
          <w:szCs w:val="26"/>
          <w:u w:val="single"/>
        </w:rPr>
        <w:t>STKI</w:t>
      </w:r>
    </w:p>
    <w:p w:rsidR="00FC4377" w:rsidRDefault="00C32EE2" w:rsidP="00077206">
      <w:pPr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sz w:val="26"/>
          <w:szCs w:val="26"/>
          <w:rtl/>
        </w:rPr>
        <w:t xml:space="preserve"> </w:t>
      </w:r>
    </w:p>
    <w:p w:rsidR="00C32EE2" w:rsidRPr="00FC4377" w:rsidRDefault="00C32EE2" w:rsidP="00077206">
      <w:pPr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3(29) לתקנות   חובת מכרזים ועל הוראות </w:t>
      </w:r>
      <w:proofErr w:type="spellStart"/>
      <w:r w:rsidRPr="00FC4377">
        <w:rPr>
          <w:rFonts w:asciiTheme="minorBidi" w:hAnsiTheme="minorBidi" w:cstheme="minorBidi"/>
          <w:b/>
          <w:sz w:val="22"/>
          <w:szCs w:val="22"/>
          <w:rtl/>
        </w:rPr>
        <w:t>תכ"ם</w:t>
      </w:r>
      <w:proofErr w:type="spellEnd"/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 מס' 7.8.1 ו-7.8.2.</w:t>
      </w:r>
    </w:p>
    <w:p w:rsidR="00C32EE2" w:rsidRPr="00FC4377" w:rsidRDefault="00C32EE2" w:rsidP="00823BFE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FC4377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rPr>
                <w:rFonts w:asciiTheme="minorBidi" w:hAnsiTheme="minorBidi" w:cstheme="minorBidi"/>
                <w:bCs/>
                <w:highlight w:val="yellow"/>
                <w:rtl/>
              </w:rPr>
            </w:pPr>
            <w:r w:rsidRPr="00FC4377">
              <w:rPr>
                <w:rFonts w:asciiTheme="minorBidi" w:hAnsiTheme="minorBidi" w:cstheme="minorBidi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32EE2" w:rsidRPr="00FC4377" w:rsidTr="00DB2568">
        <w:tc>
          <w:tcPr>
            <w:tcW w:w="9215" w:type="dxa"/>
            <w:tcBorders>
              <w:bottom w:val="single" w:sz="4" w:space="0" w:color="auto"/>
            </w:tcBorders>
          </w:tcPr>
          <w:p w:rsidR="005F649B" w:rsidRPr="00FC4377" w:rsidRDefault="00DA7EC6" w:rsidP="005F649B">
            <w:pPr>
              <w:jc w:val="left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שירותי ייעוץ למנהלת </w:t>
            </w:r>
            <w:r w:rsidR="005F649B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מטה </w:t>
            </w: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התקשוב הממשלתי.</w:t>
            </w: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br/>
              <w:t>הייעוץ כולל בין השאר ניתוח השוואתי של הערך המקצועי של מוצרי טכנולוגיית המידע  המוצע</w:t>
            </w:r>
            <w:r w:rsidR="005F649B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ים</w:t>
            </w: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בשוק</w:t>
            </w:r>
            <w:r w:rsidR="005F649B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</w:p>
          <w:p w:rsidR="00DA7EC6" w:rsidRPr="00FC4377" w:rsidRDefault="00DA7EC6" w:rsidP="006D46B0">
            <w:pPr>
              <w:jc w:val="left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בנוסף, החברה מספקת את השירותים הבאים: פגישות עבודה שוטפות של מנכ"ל החברה עם מנהל החטיבה, פגישות עבודה שוטפות של אנליסטים עם מנהלים בכל אחת מיחידות החטיבה, מענה לשאילתות שונות של היחידות על פי צורך</w:t>
            </w:r>
            <w:r w:rsidR="005F649B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, </w:t>
            </w: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קיום שולחנות עגולים משותפים עם גופי מחשוב נוספים בארץ בתחומים שונים</w:t>
            </w:r>
            <w:r w:rsidR="005F649B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</w:t>
            </w:r>
          </w:p>
          <w:p w:rsidR="00DA7EC6" w:rsidRPr="00FC4377" w:rsidRDefault="00DA7EC6" w:rsidP="00337B55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החברה מהווה יועץ בלתי תלוי הנותן חוות דעת בתחומי מחשוב</w:t>
            </w:r>
            <w:r w:rsidR="005F649B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FC4377" w:rsidRDefault="00C32EE2" w:rsidP="00823BFE">
      <w:pPr>
        <w:rPr>
          <w:rFonts w:asciiTheme="minorBidi" w:hAnsiTheme="minorBidi" w:cstheme="minorBidi"/>
          <w:b/>
          <w:sz w:val="16"/>
          <w:szCs w:val="16"/>
          <w:rtl/>
        </w:rPr>
      </w:pPr>
    </w:p>
    <w:p w:rsidR="00C32EE2" w:rsidRPr="00FC4377" w:rsidRDefault="00C32EE2" w:rsidP="00823BFE">
      <w:pPr>
        <w:rPr>
          <w:rFonts w:asciiTheme="minorBidi" w:hAnsiTheme="minorBidi" w:cstheme="minorBidi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FC43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FC4377" w:rsidRDefault="00BA4F19" w:rsidP="00823BFE">
            <w:pPr>
              <w:rPr>
                <w:rFonts w:asciiTheme="minorBidi" w:hAnsiTheme="minorBidi" w:cstheme="minorBidi"/>
                <w:bCs/>
                <w:sz w:val="22"/>
                <w:szCs w:val="22"/>
                <w:highlight w:val="yellow"/>
                <w:u w:val="single"/>
                <w:rtl/>
              </w:rPr>
            </w:pPr>
            <w:proofErr w:type="spellStart"/>
            <w:r w:rsidRPr="00FC4377">
              <w:rPr>
                <w:rFonts w:asciiTheme="minorBidi" w:hAnsiTheme="minorBidi" w:cstheme="minorBidi"/>
                <w:bCs/>
                <w:sz w:val="22"/>
                <w:szCs w:val="22"/>
                <w:u w:val="single"/>
                <w:rtl/>
              </w:rPr>
              <w:t>שוורצקוף</w:t>
            </w:r>
            <w:proofErr w:type="spellEnd"/>
            <w:r w:rsidRPr="00FC4377">
              <w:rPr>
                <w:rFonts w:asciiTheme="minorBidi" w:hAnsiTheme="minorBidi" w:cstheme="minorBidi"/>
                <w:bCs/>
                <w:sz w:val="22"/>
                <w:szCs w:val="22"/>
                <w:u w:val="single"/>
                <w:rtl/>
              </w:rPr>
              <w:t xml:space="preserve"> אינ</w:t>
            </w:r>
            <w:r w:rsidR="000A24A8" w:rsidRPr="00FC4377">
              <w:rPr>
                <w:rFonts w:asciiTheme="minorBidi" w:hAnsiTheme="minorBidi" w:cstheme="minorBidi"/>
                <w:bCs/>
                <w:sz w:val="22"/>
                <w:szCs w:val="22"/>
                <w:u w:val="single"/>
                <w:rtl/>
              </w:rPr>
              <w:t>ט</w:t>
            </w: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u w:val="single"/>
                <w:rtl/>
              </w:rPr>
              <w:t>גרציית ידע בע"מ</w:t>
            </w:r>
          </w:p>
        </w:tc>
      </w:tr>
      <w:tr w:rsidR="00C32EE2" w:rsidRPr="00FC43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FC4377" w:rsidRDefault="00ED00A5" w:rsidP="00823BFE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2B1D6E" w:rsidRPr="00FC4377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FC4377" w:rsidRDefault="00ED00A5" w:rsidP="00823BFE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B2568" w:rsidRPr="00FC4377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FC43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FC4377" w:rsidRDefault="00504599" w:rsidP="00823BFE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130,000 ₪ כולל מע"מ</w:t>
            </w:r>
          </w:p>
        </w:tc>
      </w:tr>
      <w:tr w:rsidR="00C32EE2" w:rsidRPr="00FC43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FC4377" w:rsidRDefault="00BA4F19" w:rsidP="00823BFE">
            <w:pPr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u w:val="single"/>
                <w:rtl/>
              </w:rPr>
              <w:t>01.08.12-31.07.13</w:t>
            </w:r>
          </w:p>
        </w:tc>
      </w:tr>
    </w:tbl>
    <w:p w:rsidR="00C32EE2" w:rsidRPr="00FC4377" w:rsidRDefault="00C32EE2" w:rsidP="00823BFE">
      <w:pPr>
        <w:jc w:val="left"/>
        <w:rPr>
          <w:rFonts w:asciiTheme="minorBidi" w:hAnsiTheme="minorBidi" w:cstheme="minorBidi"/>
          <w:sz w:val="26"/>
          <w:szCs w:val="26"/>
          <w:rtl/>
        </w:rPr>
      </w:pPr>
    </w:p>
    <w:p w:rsidR="00C32EE2" w:rsidRPr="00FC4377" w:rsidRDefault="00C32EE2" w:rsidP="00FC4377">
      <w:pPr>
        <w:jc w:val="left"/>
        <w:rPr>
          <w:rFonts w:asciiTheme="minorBidi" w:hAnsiTheme="minorBidi" w:cstheme="minorBidi"/>
          <w:sz w:val="26"/>
          <w:szCs w:val="26"/>
          <w:u w:val="single"/>
          <w:rtl/>
        </w:rPr>
      </w:pPr>
      <w:r w:rsidRPr="00FC4377">
        <w:rPr>
          <w:rFonts w:asciiTheme="minorBidi" w:hAnsiTheme="minorBidi" w:cstheme="minorBidi"/>
          <w:sz w:val="26"/>
          <w:szCs w:val="26"/>
          <w:u w:val="single"/>
          <w:rtl/>
        </w:rPr>
        <w:t>נימוקים כי הספק הוא ספק יחיד או כי הטובין הם טובי חוץ</w:t>
      </w:r>
      <w:r w:rsidR="0060555C" w:rsidRPr="00FC4377">
        <w:rPr>
          <w:rFonts w:asciiTheme="minorBidi" w:hAnsiTheme="minorBidi" w:cstheme="minorBidi"/>
          <w:sz w:val="26"/>
          <w:szCs w:val="26"/>
          <w:u w:val="single"/>
          <w:rtl/>
        </w:rPr>
        <w:t>:</w:t>
      </w:r>
    </w:p>
    <w:p w:rsidR="0060555C" w:rsidRPr="00FC4377" w:rsidRDefault="0060555C" w:rsidP="00823BFE">
      <w:pPr>
        <w:rPr>
          <w:rFonts w:asciiTheme="minorBidi" w:hAnsiTheme="minorBidi" w:cstheme="minorBidi"/>
          <w:bCs/>
          <w:rtl/>
        </w:rPr>
      </w:pPr>
    </w:p>
    <w:p w:rsidR="0060555C" w:rsidRPr="00FC4377" w:rsidRDefault="00823BFE" w:rsidP="00337B55">
      <w:pPr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ישנן </w:t>
      </w:r>
      <w:r w:rsidR="0060555C"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שלוש חברות אנאליסטים 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>ה</w:t>
      </w:r>
      <w:r w:rsidR="0060555C" w:rsidRPr="00FC4377">
        <w:rPr>
          <w:rFonts w:asciiTheme="minorBidi" w:hAnsiTheme="minorBidi" w:cstheme="minorBidi"/>
          <w:b/>
          <w:sz w:val="22"/>
          <w:szCs w:val="22"/>
          <w:rtl/>
        </w:rPr>
        <w:t>פועלות ונותנות שירותי יעוץ בתחום ניתוח שוק טכנולוגיית המידע:</w:t>
      </w:r>
    </w:p>
    <w:p w:rsidR="0060555C" w:rsidRPr="00FC4377" w:rsidRDefault="0060555C" w:rsidP="00823BFE">
      <w:pPr>
        <w:numPr>
          <w:ilvl w:val="0"/>
          <w:numId w:val="8"/>
        </w:numPr>
        <w:jc w:val="left"/>
        <w:rPr>
          <w:rFonts w:asciiTheme="minorBidi" w:hAnsiTheme="minorBidi" w:cstheme="minorBidi"/>
          <w:b/>
          <w:sz w:val="22"/>
          <w:szCs w:val="22"/>
        </w:rPr>
      </w:pPr>
      <w:r w:rsidRPr="00FC4377">
        <w:rPr>
          <w:rFonts w:asciiTheme="minorBidi" w:hAnsiTheme="minorBidi" w:cstheme="minorBidi"/>
          <w:b/>
          <w:sz w:val="22"/>
          <w:szCs w:val="22"/>
        </w:rPr>
        <w:t xml:space="preserve">GARTNER </w:t>
      </w:r>
      <w:r w:rsidR="00FC4377">
        <w:rPr>
          <w:rFonts w:asciiTheme="minorBidi" w:hAnsiTheme="minorBidi" w:cstheme="minorBidi"/>
          <w:b/>
          <w:sz w:val="22"/>
          <w:szCs w:val="22"/>
          <w:rtl/>
        </w:rPr>
        <w:t xml:space="preserve"> ג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>רטנר שירותי יעוץ – סניף של גרטנר העולמית</w:t>
      </w:r>
    </w:p>
    <w:p w:rsidR="0060555C" w:rsidRPr="00FC4377" w:rsidRDefault="0060555C" w:rsidP="00823BFE">
      <w:pPr>
        <w:numPr>
          <w:ilvl w:val="0"/>
          <w:numId w:val="8"/>
        </w:numPr>
        <w:jc w:val="left"/>
        <w:rPr>
          <w:rFonts w:asciiTheme="minorBidi" w:hAnsiTheme="minorBidi" w:cstheme="minorBidi"/>
          <w:b/>
          <w:sz w:val="22"/>
          <w:szCs w:val="22"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FC4377">
        <w:rPr>
          <w:rFonts w:asciiTheme="minorBidi" w:hAnsiTheme="minorBidi" w:cstheme="minorBidi"/>
          <w:b/>
          <w:sz w:val="22"/>
          <w:szCs w:val="22"/>
        </w:rPr>
        <w:t xml:space="preserve"> FORESTER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>פורסטר יועצים – מייצגת של פורסטר העולמית</w:t>
      </w:r>
    </w:p>
    <w:p w:rsidR="0060555C" w:rsidRPr="00FC4377" w:rsidRDefault="0060555C" w:rsidP="00823BFE">
      <w:pPr>
        <w:numPr>
          <w:ilvl w:val="0"/>
          <w:numId w:val="8"/>
        </w:numPr>
        <w:jc w:val="left"/>
        <w:rPr>
          <w:rFonts w:asciiTheme="minorBidi" w:hAnsiTheme="minorBidi" w:cstheme="minorBidi"/>
          <w:b/>
          <w:sz w:val="22"/>
          <w:szCs w:val="22"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חברת </w:t>
      </w:r>
      <w:r w:rsidRPr="00FC4377">
        <w:rPr>
          <w:rFonts w:asciiTheme="minorBidi" w:hAnsiTheme="minorBidi" w:cstheme="minorBidi"/>
          <w:b/>
          <w:sz w:val="22"/>
          <w:szCs w:val="22"/>
        </w:rPr>
        <w:t>STKI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 בראשותו של דר' ג'ימי </w:t>
      </w:r>
      <w:proofErr w:type="spellStart"/>
      <w:r w:rsidRPr="00FC4377">
        <w:rPr>
          <w:rFonts w:asciiTheme="minorBidi" w:hAnsiTheme="minorBidi" w:cstheme="minorBidi"/>
          <w:b/>
          <w:sz w:val="22"/>
          <w:szCs w:val="22"/>
          <w:rtl/>
        </w:rPr>
        <w:t>שוורצקופף</w:t>
      </w:r>
      <w:proofErr w:type="spellEnd"/>
    </w:p>
    <w:p w:rsidR="0060555C" w:rsidRPr="00FC4377" w:rsidRDefault="0060555C" w:rsidP="00823BFE">
      <w:pPr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בעוד החברות הבינלאומיות מתרכזות בניתוח השוק של החברות הבינלאומיות הגדולות, מתרכזת </w:t>
      </w:r>
      <w:r w:rsidRPr="00FC4377">
        <w:rPr>
          <w:rFonts w:asciiTheme="minorBidi" w:hAnsiTheme="minorBidi" w:cstheme="minorBidi"/>
          <w:b/>
          <w:sz w:val="22"/>
          <w:szCs w:val="22"/>
        </w:rPr>
        <w:t xml:space="preserve">STKI 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 בבדיקת שוק טכנולוגיית המידע </w:t>
      </w:r>
      <w:r w:rsidRPr="00FC4377">
        <w:rPr>
          <w:rFonts w:asciiTheme="minorBidi" w:hAnsiTheme="minorBidi" w:cstheme="minorBidi"/>
          <w:bCs/>
          <w:sz w:val="22"/>
          <w:szCs w:val="22"/>
          <w:u w:val="single"/>
          <w:rtl/>
        </w:rPr>
        <w:t>בישראל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, ועל כן </w:t>
      </w:r>
      <w:r w:rsidRPr="00FC4377">
        <w:rPr>
          <w:rFonts w:asciiTheme="minorBidi" w:hAnsiTheme="minorBidi" w:cstheme="minorBidi"/>
          <w:b/>
          <w:sz w:val="22"/>
          <w:szCs w:val="22"/>
        </w:rPr>
        <w:t xml:space="preserve"> STKI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הינה חברה אנליסטית בעלת ידע ייחודי בכל הנוגע </w:t>
      </w:r>
      <w:r w:rsidRPr="00FC4377">
        <w:rPr>
          <w:rFonts w:asciiTheme="minorBidi" w:hAnsiTheme="minorBidi" w:cstheme="minorBidi"/>
          <w:bCs/>
          <w:sz w:val="22"/>
          <w:szCs w:val="22"/>
          <w:rtl/>
        </w:rPr>
        <w:t>לתחום המחשוב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FC4377">
        <w:rPr>
          <w:rFonts w:asciiTheme="minorBidi" w:hAnsiTheme="minorBidi" w:cstheme="minorBidi"/>
          <w:bCs/>
          <w:sz w:val="22"/>
          <w:szCs w:val="22"/>
          <w:rtl/>
        </w:rPr>
        <w:t>בארץ</w:t>
      </w:r>
      <w:r w:rsidR="005F649B" w:rsidRPr="00FC4377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:rsidR="0060555C" w:rsidRPr="00FC4377" w:rsidRDefault="0060555C" w:rsidP="00823BFE">
      <w:pPr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החברה מעסיקה אנליסטים המתמחים בתחומי הטכנולוגיה השונים, במגמות ובפעילות חברות בארץ, בתכנון אסטרטגי בתחום המחשוב ועוד. </w:t>
      </w:r>
    </w:p>
    <w:p w:rsidR="00C32EE2" w:rsidRPr="00FC4377" w:rsidRDefault="00C32EE2" w:rsidP="00823BFE">
      <w:pPr>
        <w:rPr>
          <w:rFonts w:asciiTheme="minorBidi" w:hAnsiTheme="minorBidi" w:cstheme="minorBidi"/>
          <w:bCs/>
          <w:sz w:val="22"/>
          <w:szCs w:val="22"/>
          <w:rtl/>
        </w:rPr>
      </w:pPr>
    </w:p>
    <w:p w:rsidR="0060555C" w:rsidRPr="00FC4377" w:rsidRDefault="0060555C" w:rsidP="00823BFE">
      <w:pPr>
        <w:rPr>
          <w:rFonts w:asciiTheme="minorBidi" w:hAnsiTheme="minorBidi" w:cstheme="minorBidi"/>
          <w:bCs/>
          <w:sz w:val="22"/>
          <w:szCs w:val="22"/>
          <w:rtl/>
        </w:rPr>
      </w:pPr>
    </w:p>
    <w:p w:rsidR="00C32EE2" w:rsidRPr="00FC4377" w:rsidRDefault="00C32EE2" w:rsidP="00FC4377">
      <w:pPr>
        <w:jc w:val="left"/>
        <w:rPr>
          <w:rFonts w:asciiTheme="minorBidi" w:hAnsiTheme="minorBidi" w:cstheme="minorBidi"/>
          <w:sz w:val="26"/>
          <w:szCs w:val="26"/>
          <w:u w:val="single"/>
        </w:rPr>
      </w:pPr>
      <w:r w:rsidRPr="00FC4377">
        <w:rPr>
          <w:rFonts w:asciiTheme="minorBidi" w:hAnsiTheme="minorBidi" w:cstheme="minorBidi"/>
          <w:sz w:val="26"/>
          <w:szCs w:val="26"/>
          <w:u w:val="single"/>
          <w:rtl/>
        </w:rPr>
        <w:t xml:space="preserve">האמצעים שבהם נערכו בדיקות לאיתור ספקים נוספים והכנת חוות דעת </w:t>
      </w:r>
    </w:p>
    <w:p w:rsidR="006D46B0" w:rsidRPr="00FC4377" w:rsidRDefault="006D46B0" w:rsidP="006D46B0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:rsidR="000A24A8" w:rsidRPr="00FC4377" w:rsidRDefault="000A24A8" w:rsidP="006D46B0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ד"ר נחמן אורון </w:t>
      </w:r>
      <w:r w:rsidR="00337B55" w:rsidRPr="00FC4377">
        <w:rPr>
          <w:rFonts w:asciiTheme="minorBidi" w:hAnsiTheme="minorBidi" w:cstheme="minorBidi"/>
          <w:b/>
          <w:sz w:val="22"/>
          <w:szCs w:val="22"/>
          <w:rtl/>
        </w:rPr>
        <w:t>ה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משמש כיועץ אסטרטגי </w:t>
      </w:r>
      <w:r w:rsidR="006D46B0"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לענייני תקשוב עבור משרדי הממשלה השונים, מטעם הממונה על התקשוב הממשלתי, </w:t>
      </w:r>
      <w:r w:rsidR="00337B55" w:rsidRPr="00FC4377">
        <w:rPr>
          <w:rFonts w:asciiTheme="minorBidi" w:hAnsiTheme="minorBidi" w:cstheme="minorBidi"/>
          <w:b/>
          <w:sz w:val="22"/>
          <w:szCs w:val="22"/>
          <w:rtl/>
        </w:rPr>
        <w:t>ערך בדיקה של החברות הקיימות בתחום, אשר מסקנותיה מפורטות בחוות דעת זו.</w:t>
      </w:r>
    </w:p>
    <w:p w:rsidR="000A24A8" w:rsidRPr="00FC4377" w:rsidRDefault="000A24A8" w:rsidP="000A24A8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0A24A8" w:rsidRPr="00FC4377" w:rsidRDefault="000A24A8" w:rsidP="000A24A8">
      <w:pPr>
        <w:rPr>
          <w:rFonts w:asciiTheme="minorBidi" w:hAnsiTheme="minorBidi" w:cstheme="minorBidi"/>
          <w:bCs/>
          <w:sz w:val="22"/>
          <w:szCs w:val="22"/>
          <w:rtl/>
        </w:rPr>
      </w:pPr>
    </w:p>
    <w:p w:rsidR="00FC4377" w:rsidRDefault="00FC4377" w:rsidP="006D46B0">
      <w:pPr>
        <w:spacing w:line="360" w:lineRule="auto"/>
        <w:rPr>
          <w:rFonts w:asciiTheme="minorBidi" w:hAnsiTheme="minorBidi" w:cstheme="minorBidi"/>
          <w:bCs/>
          <w:sz w:val="22"/>
          <w:szCs w:val="22"/>
          <w:rtl/>
        </w:rPr>
      </w:pPr>
    </w:p>
    <w:p w:rsidR="00FC4377" w:rsidRDefault="00FC4377" w:rsidP="006D46B0">
      <w:pPr>
        <w:spacing w:line="360" w:lineRule="auto"/>
        <w:rPr>
          <w:rFonts w:asciiTheme="minorBidi" w:hAnsiTheme="minorBidi" w:cstheme="minorBidi"/>
          <w:bCs/>
          <w:sz w:val="22"/>
          <w:szCs w:val="22"/>
          <w:rtl/>
        </w:rPr>
      </w:pPr>
    </w:p>
    <w:p w:rsidR="000A24A8" w:rsidRPr="00FC4377" w:rsidRDefault="00C32EE2" w:rsidP="006D46B0">
      <w:pPr>
        <w:spacing w:line="360" w:lineRule="auto"/>
        <w:rPr>
          <w:rFonts w:asciiTheme="minorBidi" w:hAnsiTheme="minorBidi" w:cstheme="minorBidi"/>
          <w:b/>
          <w:sz w:val="22"/>
          <w:szCs w:val="22"/>
          <w:u w:val="single"/>
          <w:rtl/>
        </w:rPr>
      </w:pPr>
      <w:r w:rsidRPr="00FC4377">
        <w:rPr>
          <w:rFonts w:asciiTheme="minorBidi" w:hAnsiTheme="minorBidi" w:cstheme="minorBidi"/>
          <w:bCs/>
          <w:sz w:val="22"/>
          <w:szCs w:val="22"/>
          <w:u w:val="single"/>
          <w:rtl/>
        </w:rPr>
        <w:t>ממצאי הבדיקה</w:t>
      </w:r>
      <w:r w:rsidRPr="00FC4377">
        <w:rPr>
          <w:rFonts w:asciiTheme="minorBidi" w:hAnsiTheme="minorBidi" w:cstheme="minorBidi"/>
          <w:b/>
          <w:sz w:val="22"/>
          <w:szCs w:val="22"/>
          <w:u w:val="single"/>
          <w:rtl/>
        </w:rPr>
        <w:t xml:space="preserve"> </w:t>
      </w:r>
    </w:p>
    <w:p w:rsidR="000A24A8" w:rsidRPr="00FC4377" w:rsidRDefault="000A24A8" w:rsidP="000A24A8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:rsidR="00C32EE2" w:rsidRPr="00FC4377" w:rsidRDefault="000A24A8" w:rsidP="000A24A8">
      <w:pPr>
        <w:spacing w:line="360" w:lineRule="auto"/>
        <w:rPr>
          <w:rFonts w:asciiTheme="minorBidi" w:hAnsiTheme="minorBidi" w:cstheme="minorBidi"/>
          <w:b/>
          <w:sz w:val="22"/>
          <w:szCs w:val="22"/>
        </w:rPr>
      </w:pPr>
      <w:r w:rsidRPr="00FC4377">
        <w:rPr>
          <w:rFonts w:asciiTheme="minorBidi" w:hAnsiTheme="minorBidi" w:cstheme="minorBidi"/>
          <w:b/>
          <w:sz w:val="22"/>
          <w:szCs w:val="22"/>
        </w:rPr>
        <w:t xml:space="preserve"> </w:t>
      </w:r>
      <w:r w:rsidR="00337B55" w:rsidRPr="00FC4377">
        <w:rPr>
          <w:rFonts w:asciiTheme="minorBidi" w:hAnsiTheme="minorBidi" w:cstheme="minorBidi"/>
          <w:b/>
          <w:sz w:val="22"/>
          <w:szCs w:val="22"/>
          <w:rtl/>
        </w:rPr>
        <w:t xml:space="preserve">נמצא כי 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>הספקים הנוספים המצוינים לעיל עוסקים במחקר השוואתי בין ספקים בינלאומיים</w:t>
      </w:r>
      <w:r w:rsidR="00337B55" w:rsidRPr="00FC4377">
        <w:rPr>
          <w:rFonts w:asciiTheme="minorBidi" w:hAnsiTheme="minorBidi" w:cstheme="minorBidi"/>
          <w:b/>
          <w:sz w:val="22"/>
          <w:szCs w:val="22"/>
          <w:rtl/>
        </w:rPr>
        <w:t>, ואינם מתמחים  ב</w:t>
      </w:r>
      <w:r w:rsidRPr="00FC4377">
        <w:rPr>
          <w:rFonts w:asciiTheme="minorBidi" w:hAnsiTheme="minorBidi" w:cstheme="minorBidi"/>
          <w:b/>
          <w:sz w:val="22"/>
          <w:szCs w:val="22"/>
          <w:rtl/>
        </w:rPr>
        <w:t>חברות הישראליות</w:t>
      </w:r>
      <w:r w:rsidR="00337B55" w:rsidRPr="00FC4377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:rsidR="00823BFE" w:rsidRPr="00FC4377" w:rsidRDefault="00823BFE" w:rsidP="003A07E5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3A07E5" w:rsidRPr="00FC4377" w:rsidRDefault="003A07E5" w:rsidP="003A07E5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3A07E5" w:rsidRPr="00FC4377" w:rsidRDefault="003A07E5" w:rsidP="003A07E5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C32EE2" w:rsidRPr="00FC4377" w:rsidRDefault="00C32EE2" w:rsidP="00823BFE">
      <w:pPr>
        <w:rPr>
          <w:rFonts w:asciiTheme="minorBidi" w:hAnsiTheme="minorBidi" w:cstheme="minorBidi"/>
          <w:b/>
          <w:sz w:val="22"/>
          <w:szCs w:val="22"/>
          <w:rtl/>
        </w:rPr>
      </w:pPr>
      <w:r w:rsidRPr="00FC4377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Pr="00FC4377" w:rsidRDefault="00C32EE2" w:rsidP="00823BFE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C32EE2" w:rsidRPr="00FC4377" w:rsidRDefault="00C32EE2" w:rsidP="00823BFE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FC4377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FC4377" w:rsidRDefault="0060555C" w:rsidP="00823BFE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כרמ</w:t>
            </w:r>
            <w:r w:rsidR="00FC4377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ל</w:t>
            </w:r>
            <w:r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 אב</w:t>
            </w:r>
            <w:r w:rsidR="000F6589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נר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FC4377" w:rsidRDefault="00FC4377" w:rsidP="00FC4377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הממונה על ה</w:t>
            </w:r>
            <w:r w:rsidR="000F6589" w:rsidRPr="00FC4377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תקשוב הממשלתי</w:t>
            </w:r>
          </w:p>
        </w:tc>
      </w:tr>
      <w:tr w:rsidR="00C32EE2" w:rsidRPr="00FC4377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FC4377" w:rsidRDefault="00C32EE2" w:rsidP="00823BFE">
            <w:pPr>
              <w:jc w:val="center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FC437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Pr="00FC4377" w:rsidRDefault="00AE49C7" w:rsidP="00823BFE">
      <w:pPr>
        <w:jc w:val="left"/>
        <w:rPr>
          <w:rFonts w:asciiTheme="minorBidi" w:hAnsiTheme="minorBidi" w:cstheme="minorBidi"/>
          <w:sz w:val="26"/>
          <w:szCs w:val="26"/>
          <w:rtl/>
        </w:rPr>
      </w:pPr>
      <w:r>
        <w:rPr>
          <w:rFonts w:asciiTheme="minorBidi" w:hAnsiTheme="minorBidi" w:cstheme="minorBidi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 wp14:anchorId="2C3CF6E1" wp14:editId="39D7F0A1">
            <wp:simplePos x="0" y="0"/>
            <wp:positionH relativeFrom="column">
              <wp:posOffset>1277303</wp:posOffset>
            </wp:positionH>
            <wp:positionV relativeFrom="paragraph">
              <wp:posOffset>4762</wp:posOffset>
            </wp:positionV>
            <wp:extent cx="1162050" cy="1609725"/>
            <wp:effectExtent l="0" t="0" r="0" b="4762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carmela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1162050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2EE2" w:rsidRPr="00FC4377" w:rsidRDefault="00C32EE2" w:rsidP="00823BFE">
      <w:pPr>
        <w:jc w:val="left"/>
        <w:rPr>
          <w:rFonts w:asciiTheme="minorBidi" w:hAnsiTheme="minorBidi" w:cstheme="minorBidi"/>
          <w:sz w:val="26"/>
          <w:szCs w:val="26"/>
          <w:rtl/>
        </w:rPr>
      </w:pPr>
    </w:p>
    <w:p w:rsidR="00C32EE2" w:rsidRPr="00FC4377" w:rsidRDefault="00C32EE2" w:rsidP="00823BFE">
      <w:pPr>
        <w:tabs>
          <w:tab w:val="center" w:pos="3635"/>
          <w:tab w:val="center" w:pos="6186"/>
        </w:tabs>
        <w:jc w:val="left"/>
        <w:rPr>
          <w:rFonts w:asciiTheme="minorBidi" w:hAnsiTheme="minorBidi" w:cstheme="minorBidi"/>
          <w:sz w:val="26"/>
          <w:szCs w:val="26"/>
          <w:rtl/>
        </w:rPr>
      </w:pPr>
      <w:r w:rsidRPr="00FC4377">
        <w:rPr>
          <w:rFonts w:asciiTheme="minorBidi" w:hAnsiTheme="minorBidi" w:cstheme="minorBidi"/>
          <w:sz w:val="26"/>
          <w:szCs w:val="26"/>
          <w:rtl/>
        </w:rPr>
        <w:tab/>
      </w:r>
      <w:r w:rsidRPr="00FC4377">
        <w:rPr>
          <w:rFonts w:asciiTheme="minorBidi" w:hAnsiTheme="minorBidi" w:cstheme="minorBidi"/>
          <w:sz w:val="26"/>
          <w:szCs w:val="26"/>
          <w:rtl/>
        </w:rPr>
        <w:tab/>
        <w:t>בכבוד רב,</w:t>
      </w:r>
    </w:p>
    <w:p w:rsidR="00C32EE2" w:rsidRDefault="00C32EE2" w:rsidP="00823BFE">
      <w:pPr>
        <w:tabs>
          <w:tab w:val="center" w:pos="3635"/>
          <w:tab w:val="center" w:pos="6186"/>
        </w:tabs>
        <w:jc w:val="left"/>
        <w:rPr>
          <w:rFonts w:asciiTheme="minorBidi" w:hAnsiTheme="minorBidi" w:cstheme="minorBidi"/>
          <w:sz w:val="26"/>
          <w:szCs w:val="26"/>
          <w:rtl/>
        </w:rPr>
      </w:pPr>
    </w:p>
    <w:p w:rsidR="00AE49C7" w:rsidRPr="00FC4377" w:rsidRDefault="00AE49C7" w:rsidP="00823BFE">
      <w:pPr>
        <w:tabs>
          <w:tab w:val="center" w:pos="3635"/>
          <w:tab w:val="center" w:pos="6186"/>
        </w:tabs>
        <w:jc w:val="left"/>
        <w:rPr>
          <w:rFonts w:asciiTheme="minorBidi" w:hAnsiTheme="minorBidi" w:cstheme="minorBidi"/>
          <w:sz w:val="26"/>
          <w:szCs w:val="26"/>
          <w:rtl/>
        </w:rPr>
      </w:pPr>
    </w:p>
    <w:p w:rsidR="00F9092A" w:rsidRDefault="00F9092A" w:rsidP="00823BFE">
      <w:pPr>
        <w:tabs>
          <w:tab w:val="center" w:pos="3635"/>
          <w:tab w:val="center" w:pos="6186"/>
        </w:tabs>
        <w:jc w:val="left"/>
        <w:rPr>
          <w:rFonts w:asciiTheme="minorBidi" w:hAnsiTheme="minorBidi" w:cstheme="minorBidi"/>
          <w:sz w:val="26"/>
          <w:szCs w:val="26"/>
          <w:rtl/>
        </w:rPr>
      </w:pPr>
      <w:bookmarkStart w:id="4" w:name="SignedBy"/>
      <w:bookmarkEnd w:id="4"/>
      <w:r>
        <w:rPr>
          <w:rFonts w:asciiTheme="minorBidi" w:hAnsiTheme="minorBidi" w:cstheme="minorBidi"/>
          <w:sz w:val="26"/>
          <w:szCs w:val="26"/>
          <w:rtl/>
        </w:rPr>
        <w:tab/>
      </w:r>
      <w:r>
        <w:rPr>
          <w:rFonts w:asciiTheme="minorBidi" w:hAnsiTheme="minorBidi" w:cstheme="minorBidi"/>
          <w:sz w:val="26"/>
          <w:szCs w:val="26"/>
          <w:rtl/>
        </w:rPr>
        <w:tab/>
        <w:t>כרמלה אבנר</w:t>
      </w:r>
      <w:r>
        <w:rPr>
          <w:rFonts w:asciiTheme="minorBidi" w:hAnsiTheme="minorBidi" w:cstheme="minorBidi"/>
          <w:sz w:val="26"/>
          <w:szCs w:val="26"/>
          <w:rtl/>
        </w:rPr>
        <w:br/>
      </w:r>
      <w:r>
        <w:rPr>
          <w:rFonts w:asciiTheme="minorBidi" w:hAnsiTheme="minorBidi" w:cstheme="minorBidi"/>
          <w:sz w:val="26"/>
          <w:szCs w:val="26"/>
          <w:rtl/>
        </w:rPr>
        <w:tab/>
      </w:r>
      <w:r>
        <w:rPr>
          <w:rFonts w:asciiTheme="minorBidi" w:hAnsiTheme="minorBidi" w:cstheme="minorBidi"/>
          <w:sz w:val="26"/>
          <w:szCs w:val="26"/>
          <w:rtl/>
        </w:rPr>
        <w:tab/>
        <w:t>הממונה על התקשוב הממשלתי</w:t>
      </w:r>
    </w:p>
    <w:p w:rsidR="00C32EE2" w:rsidRPr="00FC4377" w:rsidRDefault="00C32EE2" w:rsidP="00823BFE">
      <w:pPr>
        <w:jc w:val="left"/>
        <w:rPr>
          <w:rFonts w:asciiTheme="minorBidi" w:hAnsiTheme="minorBidi" w:cstheme="minorBidi"/>
          <w:sz w:val="26"/>
          <w:szCs w:val="26"/>
          <w:rtl/>
        </w:rPr>
      </w:pPr>
    </w:p>
    <w:p w:rsidR="00C32EE2" w:rsidRPr="00FC4377" w:rsidRDefault="00C32EE2" w:rsidP="00823BFE">
      <w:pPr>
        <w:jc w:val="left"/>
        <w:rPr>
          <w:rFonts w:asciiTheme="minorBidi" w:hAnsiTheme="minorBidi" w:cstheme="minorBidi"/>
          <w:sz w:val="26"/>
          <w:szCs w:val="26"/>
          <w:rtl/>
        </w:rPr>
      </w:pPr>
    </w:p>
    <w:p w:rsidR="00C32EE2" w:rsidRPr="00FC4377" w:rsidRDefault="00C32EE2" w:rsidP="00823BFE">
      <w:pPr>
        <w:rPr>
          <w:rFonts w:asciiTheme="minorBidi" w:hAnsiTheme="minorBidi" w:cstheme="minorBidi"/>
          <w:sz w:val="26"/>
          <w:szCs w:val="26"/>
          <w:rtl/>
        </w:rPr>
      </w:pPr>
      <w:r w:rsidRPr="00FC4377">
        <w:rPr>
          <w:rFonts w:asciiTheme="minorBidi" w:hAnsiTheme="minorBidi" w:cstheme="minorBidi"/>
          <w:sz w:val="26"/>
          <w:szCs w:val="26"/>
          <w:rtl/>
        </w:rPr>
        <w:t>העתק:</w:t>
      </w:r>
    </w:p>
    <w:p w:rsidR="00F9092A" w:rsidRDefault="00F9092A" w:rsidP="00823BFE">
      <w:pPr>
        <w:jc w:val="left"/>
        <w:rPr>
          <w:rFonts w:asciiTheme="minorBidi" w:hAnsiTheme="minorBidi" w:cstheme="minorBidi"/>
          <w:sz w:val="26"/>
          <w:szCs w:val="26"/>
          <w:rtl/>
        </w:rPr>
      </w:pPr>
      <w:bookmarkStart w:id="5" w:name="OtherTo"/>
      <w:bookmarkEnd w:id="5"/>
    </w:p>
    <w:p w:rsidR="00C32EE2" w:rsidRPr="00FC4377" w:rsidRDefault="00C32EE2" w:rsidP="00823BFE">
      <w:pPr>
        <w:rPr>
          <w:rFonts w:asciiTheme="minorBidi" w:hAnsiTheme="minorBidi" w:cstheme="minorBidi"/>
          <w:sz w:val="26"/>
          <w:szCs w:val="26"/>
        </w:rPr>
      </w:pPr>
    </w:p>
    <w:p w:rsidR="00F975CB" w:rsidRPr="00FC4377" w:rsidRDefault="00F975CB" w:rsidP="00823BFE">
      <w:pPr>
        <w:rPr>
          <w:rFonts w:asciiTheme="minorBidi" w:hAnsiTheme="minorBidi" w:cstheme="minorBidi"/>
          <w:rtl/>
        </w:rPr>
      </w:pPr>
    </w:p>
    <w:sectPr w:rsidR="00F975CB" w:rsidRPr="00FC4377" w:rsidSect="00FC437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993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00A5" w:rsidRDefault="00ED00A5">
      <w:r>
        <w:separator/>
      </w:r>
    </w:p>
  </w:endnote>
  <w:endnote w:type="continuationSeparator" w:id="0">
    <w:p w:rsidR="00ED00A5" w:rsidRDefault="00ED0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377" w:rsidRPr="00FC4377" w:rsidRDefault="00FC4377" w:rsidP="00FC4377">
    <w:pPr>
      <w:tabs>
        <w:tab w:val="center" w:pos="4960"/>
      </w:tabs>
      <w:spacing w:line="360" w:lineRule="auto"/>
      <w:ind w:right="-284"/>
      <w:rPr>
        <w:rFonts w:asciiTheme="minorBidi" w:hAnsiTheme="minorBidi" w:cstheme="minorBidi"/>
        <w:sz w:val="22"/>
        <w:szCs w:val="22"/>
        <w:rtl/>
      </w:rPr>
    </w:pPr>
    <w:r w:rsidRPr="00FC4377">
      <w:rPr>
        <w:rFonts w:asciiTheme="minorBidi" w:hAnsiTheme="minorBidi" w:cstheme="minorBidi"/>
        <w:sz w:val="22"/>
        <w:szCs w:val="22"/>
        <w:rtl/>
      </w:rPr>
      <w:t xml:space="preserve">אוצר ברשת: </w:t>
    </w:r>
    <w:hyperlink r:id="rId1" w:history="1">
      <w:r w:rsidRPr="00FC4377">
        <w:rPr>
          <w:rStyle w:val="Hyperlink"/>
          <w:rFonts w:asciiTheme="minorBidi" w:hAnsiTheme="minorBidi" w:cstheme="minorBidi"/>
          <w:sz w:val="22"/>
          <w:szCs w:val="22"/>
        </w:rPr>
        <w:t>www.mof.gov.il</w:t>
      </w:r>
    </w:hyperlink>
    <w:r w:rsidRPr="00FC4377">
      <w:rPr>
        <w:rFonts w:asciiTheme="minorBidi" w:hAnsiTheme="minorBidi" w:cstheme="minorBidi"/>
        <w:sz w:val="22"/>
        <w:szCs w:val="22"/>
        <w:rtl/>
      </w:rPr>
      <w:tab/>
    </w:r>
    <w:r w:rsidRPr="00FC4377">
      <w:rPr>
        <w:rFonts w:asciiTheme="minorBidi" w:hAnsiTheme="minorBidi" w:cstheme="minorBidi"/>
        <w:noProof/>
        <w:sz w:val="22"/>
        <w:szCs w:val="22"/>
        <w:rtl/>
        <w:lang w:eastAsia="en-US"/>
      </w:rPr>
      <w:drawing>
        <wp:inline distT="0" distB="0" distL="0" distR="0" wp14:anchorId="05ACD254" wp14:editId="520D950A">
          <wp:extent cx="439420" cy="285115"/>
          <wp:effectExtent l="0" t="0" r="0" b="635"/>
          <wp:docPr id="4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C4377">
      <w:rPr>
        <w:rFonts w:asciiTheme="minorBidi" w:hAnsiTheme="minorBidi" w:cstheme="minorBidi"/>
        <w:sz w:val="22"/>
        <w:szCs w:val="22"/>
        <w:rtl/>
      </w:rPr>
      <w:tab/>
    </w:r>
    <w:r>
      <w:rPr>
        <w:rFonts w:asciiTheme="minorBidi" w:hAnsiTheme="minorBidi" w:cstheme="minorBidi" w:hint="cs"/>
        <w:sz w:val="22"/>
        <w:szCs w:val="22"/>
        <w:rtl/>
      </w:rPr>
      <w:tab/>
    </w:r>
    <w:r w:rsidRPr="00FC4377">
      <w:rPr>
        <w:rFonts w:asciiTheme="minorBidi" w:hAnsiTheme="minorBidi" w:cstheme="minorBidi"/>
        <w:sz w:val="22"/>
        <w:szCs w:val="22"/>
        <w:rtl/>
      </w:rPr>
      <w:t xml:space="preserve">שער הממשלה: </w:t>
    </w:r>
    <w:hyperlink r:id="rId3" w:history="1">
      <w:r w:rsidRPr="00FC4377">
        <w:rPr>
          <w:rStyle w:val="Hyperlink"/>
          <w:rFonts w:asciiTheme="minorBidi" w:hAnsiTheme="minorBidi" w:cstheme="minorBidi"/>
          <w:sz w:val="22"/>
          <w:szCs w:val="22"/>
        </w:rPr>
        <w:t>www.gov.il</w:t>
      </w:r>
    </w:hyperlink>
  </w:p>
  <w:p w:rsidR="00FC4377" w:rsidRPr="00FC4377" w:rsidRDefault="00FC4377" w:rsidP="00895A2E">
    <w:pPr>
      <w:pStyle w:val="Footer"/>
      <w:pBdr>
        <w:bottom w:val="single" w:sz="6" w:space="1" w:color="auto"/>
      </w:pBdr>
      <w:tabs>
        <w:tab w:val="clear" w:pos="4153"/>
        <w:tab w:val="clear" w:pos="8306"/>
        <w:tab w:val="center" w:pos="4818"/>
      </w:tabs>
      <w:spacing w:line="360" w:lineRule="auto"/>
      <w:rPr>
        <w:rFonts w:asciiTheme="minorBidi" w:hAnsiTheme="minorBidi" w:cstheme="minorBidi"/>
        <w:sz w:val="22"/>
        <w:szCs w:val="22"/>
      </w:rPr>
    </w:pPr>
    <w:r w:rsidRPr="00FC4377">
      <w:rPr>
        <w:rFonts w:asciiTheme="minorBidi" w:hAnsiTheme="minorBidi" w:cstheme="minorBidi"/>
        <w:sz w:val="22"/>
        <w:szCs w:val="22"/>
        <w:rtl/>
      </w:rPr>
      <w:t>רח' קפלן 1, הקריה, ירושלים</w:t>
    </w:r>
    <w:r w:rsidR="00895A2E">
      <w:rPr>
        <w:rFonts w:asciiTheme="minorBidi" w:hAnsiTheme="minorBidi" w:cstheme="minorBidi" w:hint="cs"/>
        <w:sz w:val="22"/>
        <w:szCs w:val="22"/>
        <w:rtl/>
      </w:rPr>
      <w:tab/>
    </w:r>
    <w:r w:rsidR="00895A2E">
      <w:rPr>
        <w:rFonts w:asciiTheme="minorBidi" w:hAnsiTheme="minorBidi" w:cstheme="minorBidi" w:hint="cs"/>
        <w:sz w:val="22"/>
        <w:szCs w:val="22"/>
        <w:rtl/>
      </w:rPr>
      <w:tab/>
    </w:r>
    <w:r w:rsidRPr="00FC4377">
      <w:rPr>
        <w:rFonts w:asciiTheme="minorBidi" w:hAnsiTheme="minorBidi" w:cstheme="minorBidi"/>
        <w:sz w:val="22"/>
        <w:szCs w:val="22"/>
        <w:rtl/>
      </w:rPr>
      <w:t>טל': 02-6486161</w:t>
    </w:r>
    <w:r w:rsidRPr="00FC4377">
      <w:rPr>
        <w:rFonts w:asciiTheme="minorBidi" w:hAnsiTheme="minorBidi" w:cstheme="minorBidi"/>
        <w:sz w:val="22"/>
        <w:szCs w:val="22"/>
        <w:rtl/>
      </w:rPr>
      <w:tab/>
      <w:t>פקס: 02-5695318</w:t>
    </w:r>
  </w:p>
  <w:p w:rsidR="00FC4377" w:rsidRPr="00451F02" w:rsidRDefault="00FC4377" w:rsidP="00FC4377">
    <w:pPr>
      <w:pStyle w:val="Footer"/>
      <w:bidi w:val="0"/>
    </w:pPr>
    <w:r w:rsidRPr="00FC4377">
      <w:rPr>
        <w:rFonts w:asciiTheme="minorBidi" w:hAnsiTheme="minorBidi" w:cstheme="minorBidi"/>
        <w:sz w:val="22"/>
        <w:szCs w:val="22"/>
      </w:rPr>
      <w:t xml:space="preserve">1 Kaplan </w:t>
    </w:r>
    <w:proofErr w:type="spellStart"/>
    <w:r w:rsidRPr="00FC4377">
      <w:rPr>
        <w:rFonts w:asciiTheme="minorBidi" w:hAnsiTheme="minorBidi" w:cstheme="minorBidi"/>
        <w:sz w:val="22"/>
        <w:szCs w:val="22"/>
      </w:rPr>
      <w:t>st.</w:t>
    </w:r>
    <w:proofErr w:type="spellEnd"/>
    <w:r w:rsidRPr="00FC4377">
      <w:rPr>
        <w:rFonts w:asciiTheme="minorBidi" w:hAnsiTheme="minorBidi" w:cstheme="minorBidi"/>
        <w:sz w:val="22"/>
        <w:szCs w:val="22"/>
      </w:rPr>
      <w:t xml:space="preserve"> </w:t>
    </w:r>
    <w:proofErr w:type="spellStart"/>
    <w:r w:rsidRPr="00FC4377">
      <w:rPr>
        <w:rFonts w:asciiTheme="minorBidi" w:hAnsiTheme="minorBidi" w:cstheme="minorBidi"/>
        <w:sz w:val="22"/>
        <w:szCs w:val="22"/>
      </w:rPr>
      <w:t>Hakirya</w:t>
    </w:r>
    <w:proofErr w:type="spellEnd"/>
    <w:r w:rsidRPr="00FC4377">
      <w:rPr>
        <w:rFonts w:asciiTheme="minorBidi" w:hAnsiTheme="minorBidi" w:cstheme="minorBidi"/>
        <w:sz w:val="22"/>
        <w:szCs w:val="22"/>
      </w:rPr>
      <w:t xml:space="preserve">, </w:t>
    </w:r>
    <w:proofErr w:type="spellStart"/>
    <w:r w:rsidRPr="00FC4377">
      <w:rPr>
        <w:rFonts w:asciiTheme="minorBidi" w:hAnsiTheme="minorBidi" w:cstheme="minorBidi"/>
        <w:sz w:val="22"/>
        <w:szCs w:val="22"/>
      </w:rPr>
      <w:t>jerusalem</w:t>
    </w:r>
    <w:proofErr w:type="spellEnd"/>
    <w:r w:rsidRPr="00FC4377">
      <w:rPr>
        <w:rFonts w:asciiTheme="minorBidi" w:hAnsiTheme="minorBidi" w:cstheme="minorBidi"/>
        <w:sz w:val="22"/>
        <w:szCs w:val="22"/>
      </w:rPr>
      <w:t xml:space="preserve"> Israel Tel: </w:t>
    </w:r>
    <w:r w:rsidRPr="00FC4377">
      <w:rPr>
        <w:rFonts w:asciiTheme="minorBidi" w:hAnsiTheme="minorBidi" w:cstheme="minorBidi"/>
        <w:sz w:val="22"/>
        <w:szCs w:val="22"/>
        <w:rtl/>
      </w:rPr>
      <w:t>02</w:t>
    </w:r>
    <w:r w:rsidRPr="00FC4377">
      <w:rPr>
        <w:rFonts w:asciiTheme="minorBidi" w:hAnsiTheme="minorBidi" w:cstheme="minorBidi"/>
        <w:sz w:val="22"/>
        <w:szCs w:val="22"/>
      </w:rPr>
      <w:t>-</w:t>
    </w:r>
    <w:r w:rsidRPr="00FC4377">
      <w:rPr>
        <w:rFonts w:asciiTheme="minorBidi" w:hAnsiTheme="minorBidi" w:cstheme="minorBidi"/>
        <w:sz w:val="22"/>
        <w:szCs w:val="22"/>
        <w:rtl/>
      </w:rPr>
      <w:t>6486161</w:t>
    </w:r>
    <w:r w:rsidRPr="00FC4377">
      <w:rPr>
        <w:rFonts w:asciiTheme="minorBidi" w:hAnsiTheme="minorBidi" w:cstheme="minorBidi"/>
        <w:sz w:val="22"/>
        <w:szCs w:val="22"/>
      </w:rPr>
      <w:br/>
    </w:r>
  </w:p>
  <w:p w:rsidR="00FC4377" w:rsidRPr="009B36C7" w:rsidRDefault="00FC4377" w:rsidP="00FC4377">
    <w:pPr>
      <w:pStyle w:val="Footer"/>
    </w:pPr>
  </w:p>
  <w:p w:rsidR="00DB2568" w:rsidRPr="00FC4377" w:rsidRDefault="00DB2568" w:rsidP="00FC4377">
    <w:pPr>
      <w:pStyle w:val="Foo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482E" w:rsidRPr="00FC4377" w:rsidRDefault="0069482E" w:rsidP="0069482E">
    <w:pPr>
      <w:tabs>
        <w:tab w:val="center" w:pos="4960"/>
      </w:tabs>
      <w:spacing w:line="360" w:lineRule="auto"/>
      <w:ind w:right="-284"/>
      <w:rPr>
        <w:rFonts w:asciiTheme="minorBidi" w:hAnsiTheme="minorBidi" w:cstheme="minorBidi"/>
        <w:sz w:val="22"/>
        <w:szCs w:val="22"/>
        <w:rtl/>
      </w:rPr>
    </w:pPr>
    <w:r w:rsidRPr="00FC4377">
      <w:rPr>
        <w:rFonts w:asciiTheme="minorBidi" w:hAnsiTheme="minorBidi" w:cstheme="minorBidi"/>
        <w:sz w:val="22"/>
        <w:szCs w:val="22"/>
        <w:rtl/>
      </w:rPr>
      <w:t xml:space="preserve">אוצר ברשת: </w:t>
    </w:r>
    <w:hyperlink r:id="rId1" w:history="1">
      <w:r w:rsidRPr="00FC4377">
        <w:rPr>
          <w:rStyle w:val="Hyperlink"/>
          <w:rFonts w:asciiTheme="minorBidi" w:hAnsiTheme="minorBidi" w:cstheme="minorBidi"/>
          <w:sz w:val="22"/>
          <w:szCs w:val="22"/>
        </w:rPr>
        <w:t>www.mof.gov.il</w:t>
      </w:r>
    </w:hyperlink>
    <w:r w:rsidRPr="00FC4377">
      <w:rPr>
        <w:rFonts w:asciiTheme="minorBidi" w:hAnsiTheme="minorBidi" w:cstheme="minorBidi"/>
        <w:sz w:val="22"/>
        <w:szCs w:val="22"/>
        <w:rtl/>
      </w:rPr>
      <w:tab/>
    </w:r>
    <w:r w:rsidRPr="00FC4377">
      <w:rPr>
        <w:rFonts w:asciiTheme="minorBidi" w:hAnsiTheme="minorBidi" w:cstheme="minorBidi"/>
        <w:noProof/>
        <w:sz w:val="22"/>
        <w:szCs w:val="22"/>
        <w:rtl/>
        <w:lang w:eastAsia="en-US"/>
      </w:rPr>
      <w:drawing>
        <wp:inline distT="0" distB="0" distL="0" distR="0" wp14:anchorId="20539AD7" wp14:editId="4267E9B8">
          <wp:extent cx="439420" cy="285115"/>
          <wp:effectExtent l="0" t="0" r="0" b="635"/>
          <wp:docPr id="5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C4377">
      <w:rPr>
        <w:rFonts w:asciiTheme="minorBidi" w:hAnsiTheme="minorBidi" w:cstheme="minorBidi"/>
        <w:sz w:val="22"/>
        <w:szCs w:val="22"/>
        <w:rtl/>
      </w:rPr>
      <w:tab/>
    </w:r>
    <w:r>
      <w:rPr>
        <w:rFonts w:asciiTheme="minorBidi" w:hAnsiTheme="minorBidi" w:cstheme="minorBidi" w:hint="cs"/>
        <w:sz w:val="22"/>
        <w:szCs w:val="22"/>
        <w:rtl/>
      </w:rPr>
      <w:tab/>
    </w:r>
    <w:r w:rsidRPr="00FC4377">
      <w:rPr>
        <w:rFonts w:asciiTheme="minorBidi" w:hAnsiTheme="minorBidi" w:cstheme="minorBidi"/>
        <w:sz w:val="22"/>
        <w:szCs w:val="22"/>
        <w:rtl/>
      </w:rPr>
      <w:t xml:space="preserve">שער הממשלה: </w:t>
    </w:r>
    <w:hyperlink r:id="rId3" w:history="1">
      <w:r w:rsidRPr="00FC4377">
        <w:rPr>
          <w:rStyle w:val="Hyperlink"/>
          <w:rFonts w:asciiTheme="minorBidi" w:hAnsiTheme="minorBidi" w:cstheme="minorBidi"/>
          <w:sz w:val="22"/>
          <w:szCs w:val="22"/>
        </w:rPr>
        <w:t>www.gov.il</w:t>
      </w:r>
    </w:hyperlink>
  </w:p>
  <w:p w:rsidR="0069482E" w:rsidRPr="00FC4377" w:rsidRDefault="0069482E" w:rsidP="0069482E">
    <w:pPr>
      <w:pStyle w:val="Footer"/>
      <w:pBdr>
        <w:bottom w:val="single" w:sz="6" w:space="1" w:color="auto"/>
      </w:pBdr>
      <w:tabs>
        <w:tab w:val="clear" w:pos="4153"/>
        <w:tab w:val="clear" w:pos="8306"/>
        <w:tab w:val="center" w:pos="4818"/>
      </w:tabs>
      <w:spacing w:line="360" w:lineRule="auto"/>
      <w:rPr>
        <w:rFonts w:asciiTheme="minorBidi" w:hAnsiTheme="minorBidi" w:cstheme="minorBidi"/>
        <w:sz w:val="22"/>
        <w:szCs w:val="22"/>
      </w:rPr>
    </w:pPr>
    <w:r w:rsidRPr="00FC4377">
      <w:rPr>
        <w:rFonts w:asciiTheme="minorBidi" w:hAnsiTheme="minorBidi" w:cstheme="minorBidi"/>
        <w:sz w:val="22"/>
        <w:szCs w:val="22"/>
        <w:rtl/>
      </w:rPr>
      <w:t>רח' קפלן 1, הקריה, ירושלים</w:t>
    </w:r>
    <w:r>
      <w:rPr>
        <w:rFonts w:asciiTheme="minorBidi" w:hAnsiTheme="minorBidi" w:cstheme="minorBidi" w:hint="cs"/>
        <w:sz w:val="22"/>
        <w:szCs w:val="22"/>
        <w:rtl/>
      </w:rPr>
      <w:tab/>
    </w:r>
    <w:r>
      <w:rPr>
        <w:rFonts w:asciiTheme="minorBidi" w:hAnsiTheme="minorBidi" w:cstheme="minorBidi" w:hint="cs"/>
        <w:sz w:val="22"/>
        <w:szCs w:val="22"/>
        <w:rtl/>
      </w:rPr>
      <w:tab/>
    </w:r>
    <w:r w:rsidRPr="00FC4377">
      <w:rPr>
        <w:rFonts w:asciiTheme="minorBidi" w:hAnsiTheme="minorBidi" w:cstheme="minorBidi"/>
        <w:sz w:val="22"/>
        <w:szCs w:val="22"/>
        <w:rtl/>
      </w:rPr>
      <w:t>טל': 02-6486161</w:t>
    </w:r>
    <w:r w:rsidRPr="00FC4377">
      <w:rPr>
        <w:rFonts w:asciiTheme="minorBidi" w:hAnsiTheme="minorBidi" w:cstheme="minorBidi"/>
        <w:sz w:val="22"/>
        <w:szCs w:val="22"/>
        <w:rtl/>
      </w:rPr>
      <w:tab/>
      <w:t>פקס: 02-5695318</w:t>
    </w:r>
  </w:p>
  <w:p w:rsidR="0069482E" w:rsidRPr="00451F02" w:rsidRDefault="0069482E" w:rsidP="0069482E">
    <w:pPr>
      <w:pStyle w:val="Footer"/>
      <w:bidi w:val="0"/>
    </w:pPr>
    <w:r w:rsidRPr="00FC4377">
      <w:rPr>
        <w:rFonts w:asciiTheme="minorBidi" w:hAnsiTheme="minorBidi" w:cstheme="minorBidi"/>
        <w:sz w:val="22"/>
        <w:szCs w:val="22"/>
      </w:rPr>
      <w:t xml:space="preserve">1 Kaplan </w:t>
    </w:r>
    <w:proofErr w:type="spellStart"/>
    <w:r w:rsidRPr="00FC4377">
      <w:rPr>
        <w:rFonts w:asciiTheme="minorBidi" w:hAnsiTheme="minorBidi" w:cstheme="minorBidi"/>
        <w:sz w:val="22"/>
        <w:szCs w:val="22"/>
      </w:rPr>
      <w:t>st.</w:t>
    </w:r>
    <w:proofErr w:type="spellEnd"/>
    <w:r w:rsidRPr="00FC4377">
      <w:rPr>
        <w:rFonts w:asciiTheme="minorBidi" w:hAnsiTheme="minorBidi" w:cstheme="minorBidi"/>
        <w:sz w:val="22"/>
        <w:szCs w:val="22"/>
      </w:rPr>
      <w:t xml:space="preserve"> </w:t>
    </w:r>
    <w:proofErr w:type="spellStart"/>
    <w:r w:rsidRPr="00FC4377">
      <w:rPr>
        <w:rFonts w:asciiTheme="minorBidi" w:hAnsiTheme="minorBidi" w:cstheme="minorBidi"/>
        <w:sz w:val="22"/>
        <w:szCs w:val="22"/>
      </w:rPr>
      <w:t>Hakirya</w:t>
    </w:r>
    <w:proofErr w:type="spellEnd"/>
    <w:r w:rsidRPr="00FC4377">
      <w:rPr>
        <w:rFonts w:asciiTheme="minorBidi" w:hAnsiTheme="minorBidi" w:cstheme="minorBidi"/>
        <w:sz w:val="22"/>
        <w:szCs w:val="22"/>
      </w:rPr>
      <w:t xml:space="preserve">, </w:t>
    </w:r>
    <w:proofErr w:type="spellStart"/>
    <w:r w:rsidRPr="00FC4377">
      <w:rPr>
        <w:rFonts w:asciiTheme="minorBidi" w:hAnsiTheme="minorBidi" w:cstheme="minorBidi"/>
        <w:sz w:val="22"/>
        <w:szCs w:val="22"/>
      </w:rPr>
      <w:t>jerusalem</w:t>
    </w:r>
    <w:proofErr w:type="spellEnd"/>
    <w:r w:rsidRPr="00FC4377">
      <w:rPr>
        <w:rFonts w:asciiTheme="minorBidi" w:hAnsiTheme="minorBidi" w:cstheme="minorBidi"/>
        <w:sz w:val="22"/>
        <w:szCs w:val="22"/>
      </w:rPr>
      <w:t xml:space="preserve"> Israel Tel: </w:t>
    </w:r>
    <w:r w:rsidRPr="00FC4377">
      <w:rPr>
        <w:rFonts w:asciiTheme="minorBidi" w:hAnsiTheme="minorBidi" w:cstheme="minorBidi"/>
        <w:sz w:val="22"/>
        <w:szCs w:val="22"/>
        <w:rtl/>
      </w:rPr>
      <w:t>02</w:t>
    </w:r>
    <w:r w:rsidRPr="00FC4377">
      <w:rPr>
        <w:rFonts w:asciiTheme="minorBidi" w:hAnsiTheme="minorBidi" w:cstheme="minorBidi"/>
        <w:sz w:val="22"/>
        <w:szCs w:val="22"/>
      </w:rPr>
      <w:t>-</w:t>
    </w:r>
    <w:r w:rsidRPr="00FC4377">
      <w:rPr>
        <w:rFonts w:asciiTheme="minorBidi" w:hAnsiTheme="minorBidi" w:cstheme="minorBidi"/>
        <w:sz w:val="22"/>
        <w:szCs w:val="22"/>
        <w:rtl/>
      </w:rPr>
      <w:t>6486161</w:t>
    </w:r>
    <w:r w:rsidRPr="00FC4377">
      <w:rPr>
        <w:rFonts w:asciiTheme="minorBidi" w:hAnsiTheme="minorBidi" w:cstheme="minorBidi"/>
        <w:sz w:val="22"/>
        <w:szCs w:val="22"/>
      </w:rPr>
      <w:br/>
    </w:r>
  </w:p>
  <w:p w:rsidR="0069482E" w:rsidRPr="009B36C7" w:rsidRDefault="0069482E" w:rsidP="0069482E">
    <w:pPr>
      <w:pStyle w:val="Footer"/>
    </w:pPr>
  </w:p>
  <w:p w:rsidR="0069482E" w:rsidRPr="00FC4377" w:rsidRDefault="0069482E" w:rsidP="0069482E">
    <w:pPr>
      <w:pStyle w:val="Footer"/>
      <w:rPr>
        <w:rtl/>
      </w:rPr>
    </w:pPr>
  </w:p>
  <w:p w:rsidR="00DB2568" w:rsidRPr="0069482E" w:rsidRDefault="00DB2568" w:rsidP="0069482E">
    <w:pPr>
      <w:pStyle w:val="Foo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00A5" w:rsidRDefault="00ED00A5">
      <w:r>
        <w:separator/>
      </w:r>
    </w:p>
  </w:footnote>
  <w:footnote w:type="continuationSeparator" w:id="0">
    <w:p w:rsidR="00ED00A5" w:rsidRDefault="00ED00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DB2568" w:rsidRDefault="00DB2568">
    <w:pPr>
      <w:pStyle w:val="Header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482E" w:rsidRPr="0069482E" w:rsidRDefault="0069482E" w:rsidP="0069482E">
    <w:pPr>
      <w:pStyle w:val="Header"/>
      <w:jc w:val="left"/>
      <w:rPr>
        <w:rFonts w:asciiTheme="minorBidi" w:hAnsiTheme="minorBidi" w:cstheme="minorBidi"/>
        <w:b/>
        <w:bCs/>
      </w:rPr>
    </w:pPr>
    <w:r w:rsidRPr="0069482E">
      <w:rPr>
        <w:rFonts w:asciiTheme="minorBidi" w:hAnsiTheme="minorBidi" w:cstheme="minorBidi"/>
        <w:noProof/>
        <w:lang w:eastAsia="en-US"/>
      </w:rPr>
      <w:drawing>
        <wp:anchor distT="0" distB="0" distL="114300" distR="114300" simplePos="0" relativeHeight="251665408" behindDoc="0" locked="0" layoutInCell="1" allowOverlap="1" wp14:anchorId="32BAD368" wp14:editId="444D034A">
          <wp:simplePos x="0" y="0"/>
          <wp:positionH relativeFrom="column">
            <wp:posOffset>2865755</wp:posOffset>
          </wp:positionH>
          <wp:positionV relativeFrom="paragraph">
            <wp:posOffset>-3810</wp:posOffset>
          </wp:positionV>
          <wp:extent cx="478155" cy="575310"/>
          <wp:effectExtent l="0" t="0" r="0" b="0"/>
          <wp:wrapNone/>
          <wp:docPr id="7" name="תמונה 3" descr="israel_state_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srael_state_log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8155" cy="575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9482E">
      <w:rPr>
        <w:rFonts w:asciiTheme="minorBidi" w:hAnsiTheme="minorBidi" w:cstheme="minorBidi"/>
        <w:b/>
        <w:bCs/>
        <w:rtl/>
      </w:rPr>
      <w:t>משרד האוצר</w:t>
    </w:r>
    <w:r w:rsidRPr="0069482E">
      <w:rPr>
        <w:rFonts w:asciiTheme="minorBidi" w:hAnsiTheme="minorBidi" w:cstheme="minorBidi"/>
        <w:b/>
        <w:bCs/>
        <w:rtl/>
      </w:rPr>
      <w:tab/>
    </w:r>
    <w:r w:rsidRPr="0069482E">
      <w:rPr>
        <w:rFonts w:asciiTheme="minorBidi" w:hAnsiTheme="minorBidi" w:cstheme="minorBidi"/>
        <w:b/>
        <w:bCs/>
        <w:rtl/>
      </w:rPr>
      <w:tab/>
    </w:r>
    <w:r w:rsidRPr="0069482E">
      <w:rPr>
        <w:rFonts w:asciiTheme="minorBidi" w:hAnsiTheme="minorBidi" w:cstheme="minorBidi"/>
        <w:b/>
        <w:bCs/>
      </w:rPr>
      <w:t>Ministry of Finance</w:t>
    </w:r>
  </w:p>
  <w:p w:rsidR="0069482E" w:rsidRPr="0069482E" w:rsidRDefault="0069482E" w:rsidP="0069482E">
    <w:pPr>
      <w:pStyle w:val="Header"/>
      <w:jc w:val="center"/>
      <w:rPr>
        <w:rFonts w:asciiTheme="minorBidi" w:hAnsiTheme="minorBidi" w:cstheme="minorBidi"/>
        <w:b/>
        <w:bCs/>
        <w:szCs w:val="32"/>
        <w:rtl/>
      </w:rPr>
    </w:pPr>
  </w:p>
  <w:p w:rsidR="0069482E" w:rsidRPr="0069482E" w:rsidRDefault="0069482E" w:rsidP="0069482E">
    <w:pPr>
      <w:pStyle w:val="Header"/>
      <w:jc w:val="center"/>
      <w:rPr>
        <w:rFonts w:asciiTheme="minorBidi" w:hAnsiTheme="minorBidi" w:cstheme="minorBidi"/>
        <w:b/>
        <w:bCs/>
        <w:szCs w:val="32"/>
        <w:rtl/>
      </w:rPr>
    </w:pPr>
  </w:p>
  <w:p w:rsidR="0069482E" w:rsidRPr="0069482E" w:rsidRDefault="0069482E" w:rsidP="0069482E">
    <w:pPr>
      <w:pStyle w:val="Header"/>
      <w:jc w:val="center"/>
      <w:rPr>
        <w:rFonts w:asciiTheme="minorBidi" w:hAnsiTheme="minorBidi" w:cstheme="minorBidi"/>
        <w:b/>
        <w:bCs/>
        <w:sz w:val="20"/>
        <w:szCs w:val="28"/>
        <w:rtl/>
      </w:rPr>
    </w:pPr>
    <w:r w:rsidRPr="0069482E">
      <w:rPr>
        <w:rFonts w:asciiTheme="minorBidi" w:hAnsiTheme="minorBidi" w:cstheme="minorBidi"/>
        <w:b/>
        <w:bCs/>
        <w:sz w:val="20"/>
        <w:szCs w:val="28"/>
        <w:rtl/>
      </w:rPr>
      <w:t>הממונה על התקשוב הממשלתי</w:t>
    </w:r>
  </w:p>
  <w:p w:rsidR="0069482E" w:rsidRPr="0069482E" w:rsidRDefault="0069482E" w:rsidP="0069482E">
    <w:pPr>
      <w:pStyle w:val="Header"/>
      <w:rPr>
        <w:rFonts w:asciiTheme="minorBidi" w:hAnsiTheme="minorBidi" w:cstheme="minorBidi"/>
        <w:rtl/>
      </w:rPr>
    </w:pPr>
  </w:p>
  <w:p w:rsidR="00DB2568" w:rsidRPr="0069482E" w:rsidRDefault="00DB2568" w:rsidP="0069482E">
    <w:pPr>
      <w:pStyle w:val="Head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482E" w:rsidRPr="0069482E" w:rsidRDefault="0069482E" w:rsidP="0069482E">
    <w:pPr>
      <w:pStyle w:val="Header"/>
      <w:jc w:val="left"/>
      <w:rPr>
        <w:rFonts w:asciiTheme="minorBidi" w:hAnsiTheme="minorBidi" w:cstheme="minorBidi"/>
        <w:b/>
        <w:bCs/>
      </w:rPr>
    </w:pPr>
    <w:r w:rsidRPr="0069482E">
      <w:rPr>
        <w:rFonts w:asciiTheme="minorBidi" w:hAnsiTheme="minorBidi" w:cstheme="minorBidi"/>
        <w:noProof/>
        <w:lang w:eastAsia="en-US"/>
      </w:rPr>
      <w:drawing>
        <wp:anchor distT="0" distB="0" distL="114300" distR="114300" simplePos="0" relativeHeight="251663360" behindDoc="0" locked="0" layoutInCell="1" allowOverlap="1" wp14:anchorId="2BE04E40" wp14:editId="5726BC60">
          <wp:simplePos x="0" y="0"/>
          <wp:positionH relativeFrom="column">
            <wp:posOffset>2865755</wp:posOffset>
          </wp:positionH>
          <wp:positionV relativeFrom="paragraph">
            <wp:posOffset>-3810</wp:posOffset>
          </wp:positionV>
          <wp:extent cx="478155" cy="575310"/>
          <wp:effectExtent l="0" t="0" r="0" b="0"/>
          <wp:wrapNone/>
          <wp:docPr id="3" name="תמונה 3" descr="israel_state_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srael_state_log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8155" cy="575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9482E">
      <w:rPr>
        <w:rFonts w:asciiTheme="minorBidi" w:hAnsiTheme="minorBidi" w:cstheme="minorBidi"/>
        <w:b/>
        <w:bCs/>
        <w:rtl/>
      </w:rPr>
      <w:t>משרד האוצר</w:t>
    </w:r>
    <w:r w:rsidRPr="0069482E">
      <w:rPr>
        <w:rFonts w:asciiTheme="minorBidi" w:hAnsiTheme="minorBidi" w:cstheme="minorBidi"/>
        <w:b/>
        <w:bCs/>
        <w:rtl/>
      </w:rPr>
      <w:tab/>
    </w:r>
    <w:r w:rsidRPr="0069482E">
      <w:rPr>
        <w:rFonts w:asciiTheme="minorBidi" w:hAnsiTheme="minorBidi" w:cstheme="minorBidi"/>
        <w:b/>
        <w:bCs/>
        <w:rtl/>
      </w:rPr>
      <w:tab/>
    </w:r>
    <w:r w:rsidRPr="0069482E">
      <w:rPr>
        <w:rFonts w:asciiTheme="minorBidi" w:hAnsiTheme="minorBidi" w:cstheme="minorBidi"/>
        <w:b/>
        <w:bCs/>
      </w:rPr>
      <w:t>Ministry of Finance</w:t>
    </w:r>
  </w:p>
  <w:p w:rsidR="0069482E" w:rsidRPr="0069482E" w:rsidRDefault="0069482E" w:rsidP="0069482E">
    <w:pPr>
      <w:pStyle w:val="Header"/>
      <w:jc w:val="center"/>
      <w:rPr>
        <w:rFonts w:asciiTheme="minorBidi" w:hAnsiTheme="minorBidi" w:cstheme="minorBidi"/>
        <w:b/>
        <w:bCs/>
        <w:szCs w:val="32"/>
        <w:rtl/>
      </w:rPr>
    </w:pPr>
  </w:p>
  <w:p w:rsidR="0069482E" w:rsidRPr="0069482E" w:rsidRDefault="0069482E" w:rsidP="0069482E">
    <w:pPr>
      <w:pStyle w:val="Header"/>
      <w:jc w:val="center"/>
      <w:rPr>
        <w:rFonts w:asciiTheme="minorBidi" w:hAnsiTheme="minorBidi" w:cstheme="minorBidi"/>
        <w:b/>
        <w:bCs/>
        <w:szCs w:val="32"/>
        <w:rtl/>
      </w:rPr>
    </w:pPr>
  </w:p>
  <w:p w:rsidR="0069482E" w:rsidRPr="0069482E" w:rsidRDefault="0069482E" w:rsidP="0069482E">
    <w:pPr>
      <w:pStyle w:val="Header"/>
      <w:jc w:val="center"/>
      <w:rPr>
        <w:rFonts w:asciiTheme="minorBidi" w:hAnsiTheme="minorBidi" w:cstheme="minorBidi"/>
        <w:b/>
        <w:bCs/>
        <w:sz w:val="20"/>
        <w:szCs w:val="28"/>
        <w:rtl/>
      </w:rPr>
    </w:pPr>
    <w:r w:rsidRPr="0069482E">
      <w:rPr>
        <w:rFonts w:asciiTheme="minorBidi" w:hAnsiTheme="minorBidi" w:cstheme="minorBidi"/>
        <w:b/>
        <w:bCs/>
        <w:sz w:val="20"/>
        <w:szCs w:val="28"/>
        <w:rtl/>
      </w:rPr>
      <w:t>הממונה על התקשוב הממשלתי</w:t>
    </w:r>
  </w:p>
  <w:p w:rsidR="00DB2568" w:rsidRPr="0069482E" w:rsidRDefault="00DB2568" w:rsidP="0069482E">
    <w:pPr>
      <w:pStyle w:val="Header"/>
      <w:rPr>
        <w:rFonts w:asciiTheme="minorBidi" w:hAnsiTheme="minorBidi" w:cstheme="minorBidi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D10D0"/>
    <w:multiLevelType w:val="hybridMultilevel"/>
    <w:tmpl w:val="6A2ED6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75B26C80"/>
    <w:multiLevelType w:val="hybridMultilevel"/>
    <w:tmpl w:val="31AAC316"/>
    <w:lvl w:ilvl="0" w:tplc="37AE5E3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7206"/>
    <w:rsid w:val="00086631"/>
    <w:rsid w:val="00093B9D"/>
    <w:rsid w:val="000A24A8"/>
    <w:rsid w:val="000B77A4"/>
    <w:rsid w:val="000C04AE"/>
    <w:rsid w:val="000D20F8"/>
    <w:rsid w:val="000E6098"/>
    <w:rsid w:val="000E632C"/>
    <w:rsid w:val="000E7BBD"/>
    <w:rsid w:val="000F20C7"/>
    <w:rsid w:val="000F6589"/>
    <w:rsid w:val="000F6A8C"/>
    <w:rsid w:val="0010326C"/>
    <w:rsid w:val="001110D3"/>
    <w:rsid w:val="00141502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37B55"/>
    <w:rsid w:val="00346137"/>
    <w:rsid w:val="00361114"/>
    <w:rsid w:val="00382A9E"/>
    <w:rsid w:val="003840FE"/>
    <w:rsid w:val="00393C6A"/>
    <w:rsid w:val="00395838"/>
    <w:rsid w:val="003A07E5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459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5F649B"/>
    <w:rsid w:val="00600BFA"/>
    <w:rsid w:val="00600F1F"/>
    <w:rsid w:val="00602DAD"/>
    <w:rsid w:val="0060555C"/>
    <w:rsid w:val="00607135"/>
    <w:rsid w:val="006103D3"/>
    <w:rsid w:val="006162D3"/>
    <w:rsid w:val="00624DB7"/>
    <w:rsid w:val="006258D8"/>
    <w:rsid w:val="006309B0"/>
    <w:rsid w:val="006532CD"/>
    <w:rsid w:val="00660D5D"/>
    <w:rsid w:val="00665758"/>
    <w:rsid w:val="0066664E"/>
    <w:rsid w:val="00692C69"/>
    <w:rsid w:val="0069482E"/>
    <w:rsid w:val="006952CA"/>
    <w:rsid w:val="006A13C9"/>
    <w:rsid w:val="006A2503"/>
    <w:rsid w:val="006A5446"/>
    <w:rsid w:val="006B352E"/>
    <w:rsid w:val="006C4C4A"/>
    <w:rsid w:val="006C55AF"/>
    <w:rsid w:val="006D0744"/>
    <w:rsid w:val="006D46B0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3BFE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95A2E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2C3D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E49C7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A4F19"/>
    <w:rsid w:val="00BB393A"/>
    <w:rsid w:val="00BB73AF"/>
    <w:rsid w:val="00BD67E7"/>
    <w:rsid w:val="00BF32E8"/>
    <w:rsid w:val="00C01906"/>
    <w:rsid w:val="00C171DC"/>
    <w:rsid w:val="00C17F24"/>
    <w:rsid w:val="00C24409"/>
    <w:rsid w:val="00C27AC8"/>
    <w:rsid w:val="00C32EE2"/>
    <w:rsid w:val="00C37F33"/>
    <w:rsid w:val="00C45651"/>
    <w:rsid w:val="00C6029C"/>
    <w:rsid w:val="00C64802"/>
    <w:rsid w:val="00C849D1"/>
    <w:rsid w:val="00C84ABA"/>
    <w:rsid w:val="00CA61AF"/>
    <w:rsid w:val="00CB40A4"/>
    <w:rsid w:val="00CB51F7"/>
    <w:rsid w:val="00CB5365"/>
    <w:rsid w:val="00CC356E"/>
    <w:rsid w:val="00CD6DB8"/>
    <w:rsid w:val="00CE0517"/>
    <w:rsid w:val="00CE1AEC"/>
    <w:rsid w:val="00CF44BB"/>
    <w:rsid w:val="00CF52C8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A7EC6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0A5"/>
    <w:rsid w:val="00ED070E"/>
    <w:rsid w:val="00EE55B0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092A"/>
    <w:rsid w:val="00F975CB"/>
    <w:rsid w:val="00FC4377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Footer">
    <w:name w:val="footer"/>
    <w:basedOn w:val="Normal"/>
    <w:link w:val="FooterChar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PageNumber">
    <w:name w:val="page number"/>
    <w:basedOn w:val="DefaultParagraphFont"/>
    <w:rsid w:val="00C32EE2"/>
  </w:style>
  <w:style w:type="paragraph" w:styleId="BalloonText">
    <w:name w:val="Balloon Text"/>
    <w:basedOn w:val="Normal"/>
    <w:link w:val="BalloonTextChar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PlaceholderText">
    <w:name w:val="Placeholder Text"/>
    <w:basedOn w:val="DefaultParagraphFont"/>
    <w:uiPriority w:val="99"/>
    <w:semiHidden/>
    <w:rsid w:val="00DB2568"/>
    <w:rPr>
      <w:color w:val="808080"/>
    </w:rPr>
  </w:style>
  <w:style w:type="character" w:styleId="Hyperlink">
    <w:name w:val="Hyperlink"/>
    <w:basedOn w:val="DefaultParagraphFont"/>
    <w:rsid w:val="00FC437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Footer">
    <w:name w:val="footer"/>
    <w:basedOn w:val="Normal"/>
    <w:link w:val="FooterChar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PageNumber">
    <w:name w:val="page number"/>
    <w:basedOn w:val="DefaultParagraphFont"/>
    <w:rsid w:val="00C32EE2"/>
  </w:style>
  <w:style w:type="paragraph" w:styleId="BalloonText">
    <w:name w:val="Balloon Text"/>
    <w:basedOn w:val="Normal"/>
    <w:link w:val="BalloonTextChar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PlaceholderText">
    <w:name w:val="Placeholder Text"/>
    <w:basedOn w:val="DefaultParagraphFont"/>
    <w:uiPriority w:val="99"/>
    <w:semiHidden/>
    <w:rsid w:val="00DB2568"/>
    <w:rPr>
      <w:color w:val="808080"/>
    </w:rPr>
  </w:style>
  <w:style w:type="character" w:styleId="Hyperlink">
    <w:name w:val="Hyperlink"/>
    <w:basedOn w:val="DefaultParagraphFont"/>
    <w:rsid w:val="00FC43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3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3.jpeg"/><Relationship Id="rId1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84CBDB-32B0-4A15-B459-9157E44C4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1756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Nir Eckstein</cp:lastModifiedBy>
  <cp:revision>2</cp:revision>
  <cp:lastPrinted>2012-07-08T09:35:00Z</cp:lastPrinted>
  <dcterms:created xsi:type="dcterms:W3CDTF">2012-07-16T08:48:00Z</dcterms:created>
  <dcterms:modified xsi:type="dcterms:W3CDTF">2012-07-16T08:48:00Z</dcterms:modified>
</cp:coreProperties>
</file>